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79" w:rsidRDefault="009B0679" w:rsidP="00FD5673"/>
    <w:p w:rsidR="00D12CFF" w:rsidRPr="00D6433F" w:rsidRDefault="00D12CFF" w:rsidP="00D12CFF">
      <w:pPr>
        <w:spacing w:before="6" w:line="327" w:lineRule="exact"/>
        <w:ind w:left="72"/>
        <w:textAlignment w:val="baseline"/>
        <w:rPr>
          <w:rFonts w:eastAsia="Arial"/>
          <w:b/>
          <w:color w:val="000000"/>
          <w:spacing w:val="4"/>
          <w:sz w:val="30"/>
          <w:u w:val="single"/>
        </w:rPr>
      </w:pPr>
      <w:r>
        <w:rPr>
          <w:rFonts w:eastAsia="Arial"/>
          <w:b/>
          <w:color w:val="000000"/>
          <w:spacing w:val="4"/>
          <w:sz w:val="30"/>
          <w:u w:val="single"/>
        </w:rPr>
        <w:t>Angebotsbedingungen — Firmenfitness-Verbund</w:t>
      </w:r>
      <w:r w:rsidRPr="00D6433F">
        <w:rPr>
          <w:rFonts w:eastAsia="Arial"/>
          <w:b/>
          <w:color w:val="000000"/>
          <w:spacing w:val="4"/>
          <w:sz w:val="30"/>
          <w:u w:val="single"/>
        </w:rPr>
        <w:t xml:space="preserve"> </w:t>
      </w:r>
    </w:p>
    <w:p w:rsidR="00D12CFF" w:rsidRPr="00484339" w:rsidRDefault="00D12CFF" w:rsidP="00D12CFF">
      <w:pPr>
        <w:spacing w:before="529" w:line="245" w:lineRule="exact"/>
        <w:ind w:left="72"/>
        <w:textAlignment w:val="baseline"/>
        <w:rPr>
          <w:rFonts w:eastAsia="Tahoma"/>
          <w:color w:val="000000"/>
        </w:rPr>
      </w:pPr>
      <w:r w:rsidRPr="00484339">
        <w:rPr>
          <w:rFonts w:eastAsia="Tahoma"/>
          <w:color w:val="000000"/>
        </w:rPr>
        <w:t>Auftraggeber:</w:t>
      </w:r>
    </w:p>
    <w:p w:rsidR="00D12CFF" w:rsidRPr="00484339" w:rsidRDefault="00D12CFF" w:rsidP="00D12CFF">
      <w:pPr>
        <w:spacing w:before="1" w:line="253" w:lineRule="exact"/>
        <w:ind w:left="72"/>
        <w:textAlignment w:val="baseline"/>
        <w:rPr>
          <w:rFonts w:eastAsia="Tahoma"/>
          <w:color w:val="000000"/>
        </w:rPr>
      </w:pPr>
      <w:proofErr w:type="spellStart"/>
      <w:r w:rsidRPr="00484339">
        <w:rPr>
          <w:rFonts w:eastAsia="Tahoma"/>
          <w:color w:val="000000"/>
        </w:rPr>
        <w:t>ZfP</w:t>
      </w:r>
      <w:proofErr w:type="spellEnd"/>
      <w:r w:rsidRPr="00484339">
        <w:rPr>
          <w:rFonts w:eastAsia="Tahoma"/>
          <w:color w:val="000000"/>
        </w:rPr>
        <w:t xml:space="preserve"> Südwürttemberg </w:t>
      </w:r>
      <w:r w:rsidRPr="00484339">
        <w:rPr>
          <w:rFonts w:eastAsia="Tahoma"/>
          <w:color w:val="000000"/>
        </w:rPr>
        <w:br/>
        <w:t>Einkauf</w:t>
      </w:r>
    </w:p>
    <w:p w:rsidR="00D12CFF" w:rsidRPr="00484339" w:rsidRDefault="00D12CFF" w:rsidP="00D12CFF">
      <w:pPr>
        <w:spacing w:before="3" w:line="253" w:lineRule="exact"/>
        <w:ind w:left="72"/>
        <w:textAlignment w:val="baseline"/>
        <w:rPr>
          <w:rFonts w:eastAsia="Tahoma"/>
          <w:color w:val="000000"/>
        </w:rPr>
      </w:pPr>
      <w:r w:rsidRPr="00484339">
        <w:rPr>
          <w:rFonts w:eastAsia="Tahoma"/>
          <w:color w:val="000000"/>
        </w:rPr>
        <w:t>Pfarrer-</w:t>
      </w:r>
      <w:proofErr w:type="spellStart"/>
      <w:r w:rsidRPr="00484339">
        <w:rPr>
          <w:rFonts w:eastAsia="Tahoma"/>
          <w:color w:val="000000"/>
        </w:rPr>
        <w:t>Leube</w:t>
      </w:r>
      <w:proofErr w:type="spellEnd"/>
      <w:r w:rsidRPr="00484339">
        <w:rPr>
          <w:rFonts w:eastAsia="Tahoma"/>
          <w:color w:val="000000"/>
        </w:rPr>
        <w:t xml:space="preserve">-Str. 29 </w:t>
      </w:r>
      <w:r w:rsidRPr="00484339">
        <w:rPr>
          <w:rFonts w:eastAsia="Tahoma"/>
          <w:color w:val="000000"/>
        </w:rPr>
        <w:br/>
        <w:t xml:space="preserve">88427 Bad </w:t>
      </w:r>
      <w:proofErr w:type="spellStart"/>
      <w:r w:rsidRPr="00484339">
        <w:rPr>
          <w:rFonts w:eastAsia="Tahoma"/>
          <w:color w:val="000000"/>
        </w:rPr>
        <w:t>Schussenried</w:t>
      </w:r>
      <w:proofErr w:type="spellEnd"/>
    </w:p>
    <w:p w:rsidR="00D12CFF" w:rsidRPr="00484339" w:rsidRDefault="00D12CFF" w:rsidP="00D12CFF">
      <w:pPr>
        <w:spacing w:before="767" w:line="247" w:lineRule="exact"/>
        <w:ind w:left="72"/>
        <w:textAlignment w:val="baseline"/>
        <w:rPr>
          <w:rFonts w:eastAsia="Tahoma"/>
          <w:b/>
          <w:color w:val="000000"/>
        </w:rPr>
      </w:pPr>
      <w:r w:rsidRPr="00484339">
        <w:rPr>
          <w:rFonts w:eastAsia="Tahoma"/>
          <w:b/>
          <w:color w:val="000000"/>
        </w:rPr>
        <w:t xml:space="preserve">Auskünfte: Mario </w:t>
      </w:r>
      <w:proofErr w:type="spellStart"/>
      <w:r w:rsidRPr="00484339">
        <w:rPr>
          <w:rFonts w:eastAsia="Tahoma"/>
          <w:b/>
          <w:color w:val="000000"/>
        </w:rPr>
        <w:t>Lesner</w:t>
      </w:r>
      <w:proofErr w:type="spellEnd"/>
    </w:p>
    <w:p w:rsidR="00D12CFF" w:rsidRDefault="00EF163E" w:rsidP="00D12CFF">
      <w:pPr>
        <w:spacing w:before="135" w:line="247" w:lineRule="exact"/>
        <w:ind w:left="72"/>
        <w:textAlignment w:val="baseline"/>
        <w:rPr>
          <w:rFonts w:eastAsia="Tahoma"/>
          <w:color w:val="000000"/>
        </w:rPr>
      </w:pPr>
      <w:hyperlink r:id="rId8">
        <w:r w:rsidR="00D12CFF" w:rsidRPr="00484339">
          <w:rPr>
            <w:rFonts w:eastAsia="Tahoma"/>
            <w:color w:val="000000"/>
          </w:rPr>
          <w:t>Mail: Mario.Lesner@ZfP-Zentrum.de</w:t>
        </w:r>
      </w:hyperlink>
    </w:p>
    <w:p w:rsidR="00D12CFF" w:rsidRPr="00815385" w:rsidRDefault="00D12CFF" w:rsidP="00D12CFF">
      <w:pPr>
        <w:spacing w:before="509" w:line="254" w:lineRule="exact"/>
        <w:ind w:left="72" w:right="72"/>
        <w:textAlignment w:val="baseline"/>
        <w:rPr>
          <w:rFonts w:eastAsia="Tahoma"/>
          <w:b/>
          <w:color w:val="000000"/>
        </w:rPr>
      </w:pPr>
      <w:r w:rsidRPr="00484339">
        <w:rPr>
          <w:rFonts w:eastAsia="Tahoma"/>
          <w:color w:val="000000"/>
        </w:rPr>
        <w:t xml:space="preserve">Das Angebot ist bis spätestens </w:t>
      </w:r>
      <w:r w:rsidR="00815385" w:rsidRPr="00815385">
        <w:rPr>
          <w:rFonts w:eastAsia="Tahoma"/>
          <w:b/>
          <w:color w:val="000000"/>
        </w:rPr>
        <w:t>25.04.2024</w:t>
      </w:r>
      <w:r w:rsidRPr="00815385">
        <w:rPr>
          <w:rFonts w:eastAsia="Tahoma"/>
          <w:b/>
          <w:color w:val="000000"/>
        </w:rPr>
        <w:t>,</w:t>
      </w:r>
      <w:r w:rsidR="00815385" w:rsidRPr="00815385">
        <w:rPr>
          <w:rFonts w:eastAsia="Tahoma"/>
          <w:b/>
          <w:color w:val="000000"/>
        </w:rPr>
        <w:t xml:space="preserve"> 14:00</w:t>
      </w:r>
      <w:r w:rsidRPr="00815385">
        <w:rPr>
          <w:rFonts w:eastAsia="Tahoma"/>
          <w:b/>
          <w:color w:val="000000"/>
        </w:rPr>
        <w:t xml:space="preserve"> Uhr</w:t>
      </w:r>
      <w:r w:rsidRPr="00484339">
        <w:rPr>
          <w:rFonts w:eastAsia="Tahoma"/>
          <w:color w:val="000000"/>
        </w:rPr>
        <w:t xml:space="preserve">, in einem </w:t>
      </w:r>
      <w:r w:rsidRPr="00815385">
        <w:rPr>
          <w:rFonts w:eastAsia="Tahoma"/>
          <w:b/>
          <w:color w:val="000000"/>
        </w:rPr>
        <w:t>verschlossenen Umschlag mit dem Vermerk: „Ausschreibung — Firmenfitness-Verbund"</w:t>
      </w:r>
    </w:p>
    <w:p w:rsidR="00D12CFF" w:rsidRPr="00484339" w:rsidRDefault="00D12CFF" w:rsidP="00D12CFF">
      <w:pPr>
        <w:spacing w:before="257" w:line="245" w:lineRule="exact"/>
        <w:ind w:left="72"/>
        <w:textAlignment w:val="baseline"/>
        <w:rPr>
          <w:rFonts w:eastAsia="Tahoma"/>
          <w:color w:val="000000"/>
        </w:rPr>
      </w:pPr>
      <w:r w:rsidRPr="00484339">
        <w:rPr>
          <w:rFonts w:eastAsia="Tahoma"/>
          <w:color w:val="000000"/>
        </w:rPr>
        <w:t>an folgende Stelle einzureichen:</w:t>
      </w:r>
    </w:p>
    <w:p w:rsidR="00D12CFF" w:rsidRPr="00484339" w:rsidRDefault="00D12CFF" w:rsidP="00D12CFF">
      <w:pPr>
        <w:spacing w:before="252" w:line="254" w:lineRule="exact"/>
        <w:ind w:left="72"/>
        <w:textAlignment w:val="baseline"/>
        <w:rPr>
          <w:rFonts w:eastAsia="Tahoma"/>
          <w:b/>
          <w:color w:val="000000"/>
        </w:rPr>
      </w:pPr>
      <w:proofErr w:type="spellStart"/>
      <w:r w:rsidRPr="00484339">
        <w:rPr>
          <w:rFonts w:eastAsia="Tahoma"/>
          <w:b/>
          <w:color w:val="000000"/>
        </w:rPr>
        <w:t>ZfP</w:t>
      </w:r>
      <w:proofErr w:type="spellEnd"/>
      <w:r w:rsidRPr="00484339">
        <w:rPr>
          <w:rFonts w:eastAsia="Tahoma"/>
          <w:b/>
          <w:color w:val="000000"/>
        </w:rPr>
        <w:t xml:space="preserve"> Südwürttemberg </w:t>
      </w:r>
      <w:r w:rsidRPr="00484339">
        <w:rPr>
          <w:rFonts w:eastAsia="Tahoma"/>
          <w:b/>
          <w:color w:val="000000"/>
        </w:rPr>
        <w:br/>
        <w:t xml:space="preserve">Mario </w:t>
      </w:r>
      <w:proofErr w:type="spellStart"/>
      <w:r w:rsidRPr="00484339">
        <w:rPr>
          <w:rFonts w:eastAsia="Tahoma"/>
          <w:b/>
          <w:color w:val="000000"/>
        </w:rPr>
        <w:t>Lesner</w:t>
      </w:r>
      <w:proofErr w:type="spellEnd"/>
    </w:p>
    <w:p w:rsidR="00D12CFF" w:rsidRPr="00484339" w:rsidRDefault="00D12CFF" w:rsidP="00D12CFF">
      <w:pPr>
        <w:spacing w:before="1" w:line="254" w:lineRule="exact"/>
        <w:ind w:left="72"/>
        <w:textAlignment w:val="baseline"/>
        <w:rPr>
          <w:rFonts w:eastAsia="Tahoma"/>
          <w:b/>
          <w:color w:val="000000"/>
        </w:rPr>
      </w:pPr>
      <w:r w:rsidRPr="00484339">
        <w:rPr>
          <w:rFonts w:eastAsia="Tahoma"/>
          <w:b/>
          <w:color w:val="000000"/>
        </w:rPr>
        <w:t xml:space="preserve">Zentraler Einkauf </w:t>
      </w:r>
      <w:r w:rsidRPr="00484339">
        <w:rPr>
          <w:rFonts w:eastAsia="Tahoma"/>
          <w:b/>
          <w:color w:val="000000"/>
        </w:rPr>
        <w:br/>
        <w:t>Pfarrer-</w:t>
      </w:r>
      <w:proofErr w:type="spellStart"/>
      <w:r w:rsidRPr="00484339">
        <w:rPr>
          <w:rFonts w:eastAsia="Tahoma"/>
          <w:b/>
          <w:color w:val="000000"/>
        </w:rPr>
        <w:t>Leube</w:t>
      </w:r>
      <w:proofErr w:type="spellEnd"/>
      <w:r w:rsidRPr="00484339">
        <w:rPr>
          <w:rFonts w:eastAsia="Tahoma"/>
          <w:b/>
          <w:color w:val="000000"/>
        </w:rPr>
        <w:t xml:space="preserve">-Str. 29 </w:t>
      </w:r>
      <w:r w:rsidRPr="00484339">
        <w:rPr>
          <w:rFonts w:eastAsia="Tahoma"/>
          <w:b/>
          <w:color w:val="000000"/>
        </w:rPr>
        <w:br/>
        <w:t xml:space="preserve">88427 Bad </w:t>
      </w:r>
      <w:proofErr w:type="spellStart"/>
      <w:r w:rsidRPr="00484339">
        <w:rPr>
          <w:rFonts w:eastAsia="Tahoma"/>
          <w:b/>
          <w:color w:val="000000"/>
        </w:rPr>
        <w:t>Schussenried</w:t>
      </w:r>
      <w:proofErr w:type="spellEnd"/>
    </w:p>
    <w:p w:rsidR="00D12CFF" w:rsidRPr="00484339" w:rsidRDefault="00D12CFF" w:rsidP="00D12CFF">
      <w:pPr>
        <w:tabs>
          <w:tab w:val="left" w:pos="3096"/>
        </w:tabs>
        <w:spacing w:before="513" w:line="245" w:lineRule="exact"/>
        <w:ind w:left="72"/>
        <w:textAlignment w:val="baseline"/>
        <w:rPr>
          <w:rFonts w:eastAsia="Tahoma"/>
          <w:color w:val="000000"/>
        </w:rPr>
      </w:pPr>
      <w:r w:rsidRPr="00484339">
        <w:rPr>
          <w:rFonts w:eastAsia="Tahoma"/>
          <w:color w:val="000000"/>
        </w:rPr>
        <w:t>Bindefrist/Zuschlagfrist:</w:t>
      </w:r>
      <w:r w:rsidRPr="00484339">
        <w:rPr>
          <w:rFonts w:eastAsia="Tahoma"/>
          <w:color w:val="000000"/>
        </w:rPr>
        <w:tab/>
      </w:r>
      <w:r w:rsidR="00815385">
        <w:rPr>
          <w:rFonts w:eastAsia="Tahoma"/>
          <w:color w:val="000000"/>
        </w:rPr>
        <w:t>31.07.2024</w:t>
      </w:r>
    </w:p>
    <w:p w:rsidR="00D12CFF" w:rsidRPr="00484339" w:rsidRDefault="00D12CFF" w:rsidP="00D12CFF">
      <w:pPr>
        <w:tabs>
          <w:tab w:val="left" w:pos="3096"/>
        </w:tabs>
        <w:spacing w:before="10" w:line="245" w:lineRule="exact"/>
        <w:ind w:left="72"/>
        <w:textAlignment w:val="baseline"/>
        <w:rPr>
          <w:rFonts w:eastAsia="Tahoma"/>
          <w:color w:val="000000"/>
        </w:rPr>
      </w:pPr>
      <w:r w:rsidRPr="00484339">
        <w:rPr>
          <w:rFonts w:eastAsia="Tahoma"/>
          <w:color w:val="000000"/>
        </w:rPr>
        <w:t>Vertragslaufzeit:</w:t>
      </w:r>
      <w:r w:rsidRPr="00484339">
        <w:rPr>
          <w:rFonts w:eastAsia="Tahoma"/>
          <w:color w:val="000000"/>
        </w:rPr>
        <w:tab/>
      </w:r>
      <w:r w:rsidRPr="00815385">
        <w:rPr>
          <w:rFonts w:eastAsia="Tahoma"/>
          <w:color w:val="000000"/>
        </w:rPr>
        <w:t xml:space="preserve">2 Jahre mit Option auf </w:t>
      </w:r>
      <w:r w:rsidR="00815385" w:rsidRPr="00815385">
        <w:rPr>
          <w:rFonts w:eastAsia="Tahoma"/>
          <w:color w:val="000000"/>
        </w:rPr>
        <w:t>jährliche</w:t>
      </w:r>
      <w:r w:rsidRPr="00815385">
        <w:rPr>
          <w:rFonts w:eastAsia="Tahoma"/>
          <w:color w:val="000000"/>
        </w:rPr>
        <w:t xml:space="preserve"> Verlängerung</w:t>
      </w:r>
    </w:p>
    <w:p w:rsidR="00D12CFF" w:rsidRPr="00484339" w:rsidRDefault="00D12CFF" w:rsidP="00D12CFF">
      <w:pPr>
        <w:tabs>
          <w:tab w:val="left" w:pos="3096"/>
        </w:tabs>
        <w:spacing w:before="4" w:line="245" w:lineRule="exact"/>
        <w:ind w:left="72"/>
        <w:textAlignment w:val="baseline"/>
        <w:rPr>
          <w:rFonts w:eastAsia="Tahoma"/>
          <w:color w:val="000000"/>
        </w:rPr>
      </w:pPr>
      <w:r w:rsidRPr="00484339">
        <w:rPr>
          <w:rFonts w:eastAsia="Tahoma"/>
          <w:color w:val="000000"/>
        </w:rPr>
        <w:t>Geplante Realisierung:</w:t>
      </w:r>
      <w:r w:rsidRPr="00484339">
        <w:rPr>
          <w:rFonts w:eastAsia="Tahoma"/>
          <w:color w:val="000000"/>
        </w:rPr>
        <w:tab/>
      </w:r>
      <w:r w:rsidR="00815385">
        <w:rPr>
          <w:rFonts w:eastAsia="Tahoma"/>
          <w:color w:val="000000"/>
        </w:rPr>
        <w:t>01.08.2024</w:t>
      </w:r>
    </w:p>
    <w:p w:rsidR="00D12CFF" w:rsidRPr="00E2549B" w:rsidRDefault="00D12CFF" w:rsidP="00D12CFF">
      <w:pPr>
        <w:spacing w:before="266" w:line="246" w:lineRule="exact"/>
        <w:ind w:left="72"/>
        <w:textAlignment w:val="baseline"/>
      </w:pPr>
      <w:r w:rsidRPr="00E2549B">
        <w:t>Der Bieter hat folgende Unterlagen auszufüllen bzw. einzureichen:</w:t>
      </w:r>
    </w:p>
    <w:p w:rsidR="00D12CFF" w:rsidRPr="00D12CFF" w:rsidRDefault="00D12CFF" w:rsidP="00732746">
      <w:pPr>
        <w:pStyle w:val="Listenabsatz"/>
        <w:numPr>
          <w:ilvl w:val="0"/>
          <w:numId w:val="4"/>
        </w:numPr>
        <w:spacing w:before="266" w:line="246" w:lineRule="exact"/>
        <w:ind w:left="1134"/>
        <w:textAlignment w:val="baseline"/>
        <w:rPr>
          <w:sz w:val="22"/>
        </w:rPr>
      </w:pPr>
      <w:r w:rsidRPr="00D12CFF">
        <w:rPr>
          <w:sz w:val="22"/>
        </w:rPr>
        <w:t>Angebotsbedingungen</w:t>
      </w:r>
    </w:p>
    <w:p w:rsidR="00D12CFF" w:rsidRPr="00D12CFF" w:rsidRDefault="00D12CFF" w:rsidP="00732746">
      <w:pPr>
        <w:pStyle w:val="Listenabsatz"/>
        <w:numPr>
          <w:ilvl w:val="0"/>
          <w:numId w:val="4"/>
        </w:numPr>
        <w:spacing w:before="266" w:line="246" w:lineRule="exact"/>
        <w:ind w:left="1134"/>
        <w:textAlignment w:val="baseline"/>
        <w:rPr>
          <w:sz w:val="22"/>
        </w:rPr>
      </w:pPr>
      <w:r w:rsidRPr="00D12CFF">
        <w:rPr>
          <w:sz w:val="22"/>
        </w:rPr>
        <w:t>Leistungsbeschreibung siehe Punkt 3 Einzureichende Konzepte und Unterlagen</w:t>
      </w:r>
    </w:p>
    <w:p w:rsidR="00D12CFF" w:rsidRPr="00D12CFF" w:rsidRDefault="00EF163E" w:rsidP="00732746">
      <w:pPr>
        <w:pStyle w:val="Listenabsatz"/>
        <w:numPr>
          <w:ilvl w:val="0"/>
          <w:numId w:val="4"/>
        </w:numPr>
        <w:spacing w:before="266" w:line="246" w:lineRule="exact"/>
        <w:ind w:left="1134"/>
        <w:textAlignment w:val="baseline"/>
        <w:rPr>
          <w:sz w:val="22"/>
        </w:rPr>
      </w:pPr>
      <w:r>
        <w:rPr>
          <w:sz w:val="22"/>
        </w:rPr>
        <w:t>Eigene</w:t>
      </w:r>
      <w:r w:rsidR="00D12CFF" w:rsidRPr="00D12CFF">
        <w:rPr>
          <w:sz w:val="22"/>
        </w:rPr>
        <w:t>rkl</w:t>
      </w:r>
      <w:bookmarkStart w:id="0" w:name="_GoBack"/>
      <w:bookmarkEnd w:id="0"/>
      <w:r w:rsidR="00D12CFF" w:rsidRPr="00D12CFF">
        <w:rPr>
          <w:sz w:val="22"/>
        </w:rPr>
        <w:t>ärung gem. LTMG Baden Württemberg</w:t>
      </w:r>
    </w:p>
    <w:p w:rsidR="00D12CFF" w:rsidRPr="003E623E" w:rsidRDefault="00D12CFF" w:rsidP="00D12CFF">
      <w:pPr>
        <w:spacing w:before="266" w:line="246" w:lineRule="exact"/>
        <w:ind w:left="72"/>
        <w:textAlignment w:val="baseline"/>
        <w:rPr>
          <w:rFonts w:eastAsia="Arial"/>
          <w:szCs w:val="20"/>
        </w:rPr>
      </w:pPr>
      <w:r w:rsidRPr="00E2549B">
        <w:t xml:space="preserve">Ein Angebot kann nur gewertet werden, wenn die geforderten Unterlagen </w:t>
      </w:r>
      <w:r w:rsidRPr="003E623E">
        <w:t>vom Bieter vollständig ausgefüllt und unterschrieben sind. Die Angebotsbewertung erfolgt anhand des</w:t>
      </w:r>
      <w:r w:rsidRPr="003E623E">
        <w:rPr>
          <w:rFonts w:eastAsia="Arial"/>
          <w:szCs w:val="20"/>
        </w:rPr>
        <w:t xml:space="preserve"> Preises zu 40%, sowie der Leistungen zu 60%.</w:t>
      </w:r>
    </w:p>
    <w:p w:rsidR="00D12CFF" w:rsidRPr="00E2549B" w:rsidRDefault="00D12CFF" w:rsidP="00D12CFF">
      <w:pPr>
        <w:spacing w:before="266" w:line="246" w:lineRule="exact"/>
        <w:ind w:left="72"/>
        <w:textAlignment w:val="baseline"/>
      </w:pPr>
      <w:r w:rsidRPr="00E2549B">
        <w:t>Die Ausschreibungssprache (Angebot, Rückfragen, Antworten) ist deutsch.</w:t>
      </w:r>
    </w:p>
    <w:p w:rsidR="00D12CFF" w:rsidRPr="00484339" w:rsidRDefault="00D12CFF" w:rsidP="00D12CFF">
      <w:pPr>
        <w:spacing w:line="253" w:lineRule="exact"/>
        <w:ind w:left="72" w:right="72"/>
        <w:textAlignment w:val="baseline"/>
        <w:rPr>
          <w:rFonts w:eastAsia="Arial"/>
          <w:color w:val="000000"/>
          <w:spacing w:val="7"/>
          <w:szCs w:val="20"/>
        </w:rPr>
      </w:pPr>
      <w:r w:rsidRPr="00E2549B">
        <w:t xml:space="preserve">Bei Fragen können Sie sich gerne </w:t>
      </w:r>
      <w:r w:rsidRPr="003E0DB1">
        <w:t xml:space="preserve">bis </w:t>
      </w:r>
      <w:r w:rsidR="003E0DB1" w:rsidRPr="003E0DB1">
        <w:t>1</w:t>
      </w:r>
      <w:r w:rsidR="003E0DB1">
        <w:t>2.04.2024</w:t>
      </w:r>
      <w:r w:rsidRPr="00E2549B">
        <w:t xml:space="preserve"> bei uns melden. Die Antworten können Sie bis spätestens </w:t>
      </w:r>
      <w:r w:rsidR="003E0DB1">
        <w:t>19.04.2024</w:t>
      </w:r>
      <w:r w:rsidRPr="00E2549B">
        <w:t xml:space="preserve"> auf unserer Plattform anonymisiert abrufen.</w:t>
      </w:r>
      <w:r w:rsidRPr="00484339">
        <w:rPr>
          <w:rFonts w:eastAsia="Arial"/>
          <w:color w:val="000000"/>
          <w:spacing w:val="7"/>
          <w:szCs w:val="20"/>
        </w:rPr>
        <w:t xml:space="preserve"> </w:t>
      </w:r>
      <w:hyperlink r:id="rId9">
        <w:r w:rsidRPr="00484339">
          <w:rPr>
            <w:rFonts w:eastAsia="Arial"/>
            <w:color w:val="0000FF"/>
            <w:spacing w:val="7"/>
            <w:szCs w:val="20"/>
            <w:u w:val="single"/>
          </w:rPr>
          <w:t>https://www.zfp-web.de/unternehmen/zentrale-dienste/oeffentliche-ausschreibuncen/</w:t>
        </w:r>
      </w:hyperlink>
      <w:r w:rsidRPr="00484339">
        <w:rPr>
          <w:rFonts w:eastAsia="Arial"/>
          <w:color w:val="000000"/>
          <w:spacing w:val="7"/>
          <w:szCs w:val="20"/>
          <w:u w:val="single"/>
        </w:rPr>
        <w:t xml:space="preserve"> </w:t>
      </w:r>
    </w:p>
    <w:p w:rsidR="00D12CFF" w:rsidRDefault="00D12CFF" w:rsidP="00D12CFF">
      <w:pPr>
        <w:spacing w:line="251" w:lineRule="exact"/>
        <w:ind w:left="72" w:right="432"/>
        <w:textAlignment w:val="baseline"/>
        <w:rPr>
          <w:rFonts w:eastAsia="Arial"/>
          <w:color w:val="000000"/>
          <w:szCs w:val="20"/>
        </w:rPr>
      </w:pPr>
      <w:r w:rsidRPr="00484339">
        <w:rPr>
          <w:rFonts w:eastAsia="Arial"/>
          <w:color w:val="000000"/>
          <w:szCs w:val="20"/>
        </w:rPr>
        <w:t>Der Einwand, dass der Bieter über den Umfang der Leistung oder über die Art und Weise der Ausführung nicht genügend unterrichtet gewesen sei, ist ausgeschlossen.</w:t>
      </w:r>
      <w:r>
        <w:rPr>
          <w:rFonts w:eastAsia="Arial"/>
          <w:color w:val="000000"/>
          <w:szCs w:val="20"/>
        </w:rPr>
        <w:t xml:space="preserve"> </w:t>
      </w:r>
    </w:p>
    <w:p w:rsidR="00D12CFF" w:rsidRDefault="00D12CFF" w:rsidP="00D12CFF">
      <w:pPr>
        <w:spacing w:line="251" w:lineRule="exact"/>
        <w:ind w:left="72" w:right="432"/>
        <w:textAlignment w:val="baseline"/>
        <w:rPr>
          <w:rFonts w:eastAsia="Arial"/>
          <w:color w:val="000000"/>
          <w:szCs w:val="20"/>
        </w:rPr>
      </w:pPr>
    </w:p>
    <w:p w:rsidR="00D12CFF" w:rsidRDefault="00D12CFF" w:rsidP="00D12CFF">
      <w:pPr>
        <w:spacing w:line="251" w:lineRule="exact"/>
        <w:ind w:left="72" w:right="432"/>
        <w:textAlignment w:val="baseline"/>
        <w:rPr>
          <w:rFonts w:eastAsia="Arial"/>
          <w:color w:val="000000"/>
          <w:szCs w:val="20"/>
        </w:rPr>
      </w:pPr>
    </w:p>
    <w:p w:rsidR="00D12CFF" w:rsidRDefault="00D12CFF" w:rsidP="00D12CFF">
      <w:pPr>
        <w:spacing w:line="251" w:lineRule="exact"/>
        <w:ind w:left="72" w:right="432"/>
        <w:textAlignment w:val="baseline"/>
        <w:rPr>
          <w:rFonts w:eastAsia="Arial"/>
          <w:color w:val="000000"/>
          <w:szCs w:val="20"/>
        </w:rPr>
      </w:pPr>
    </w:p>
    <w:p w:rsidR="00D12CFF" w:rsidRDefault="00D12CFF" w:rsidP="00D12CFF">
      <w:pPr>
        <w:spacing w:line="251" w:lineRule="exact"/>
        <w:ind w:left="72" w:right="432"/>
        <w:textAlignment w:val="baseline"/>
      </w:pPr>
    </w:p>
    <w:p w:rsidR="00D12CFF" w:rsidRPr="00E2549B" w:rsidRDefault="00D12CFF" w:rsidP="00D12CFF">
      <w:pPr>
        <w:spacing w:line="251" w:lineRule="exact"/>
        <w:ind w:left="72" w:right="432"/>
        <w:textAlignment w:val="baseline"/>
      </w:pPr>
      <w:r w:rsidRPr="00E2549B">
        <w:lastRenderedPageBreak/>
        <w:t>Der Bieter erklärt mit der Abgabe des Angebotes, dass</w:t>
      </w:r>
      <w:r>
        <w:br/>
      </w:r>
    </w:p>
    <w:p w:rsidR="00D12CFF" w:rsidRPr="00E2549B" w:rsidRDefault="00D12CFF" w:rsidP="00D12CFF">
      <w:pPr>
        <w:numPr>
          <w:ilvl w:val="0"/>
          <w:numId w:val="1"/>
        </w:numPr>
        <w:tabs>
          <w:tab w:val="clear" w:pos="648"/>
          <w:tab w:val="left" w:pos="792"/>
        </w:tabs>
        <w:spacing w:line="238" w:lineRule="exact"/>
        <w:ind w:left="792" w:hanging="648"/>
        <w:textAlignment w:val="baseline"/>
      </w:pPr>
      <w:r w:rsidRPr="00E2549B">
        <w:t>er die gleichbleibende Qualität seiner Dienstleistungen überwacht;</w:t>
      </w:r>
    </w:p>
    <w:p w:rsidR="00D12CFF" w:rsidRPr="00E2549B" w:rsidRDefault="00D12CFF" w:rsidP="00D12CFF">
      <w:pPr>
        <w:numPr>
          <w:ilvl w:val="0"/>
          <w:numId w:val="1"/>
        </w:numPr>
        <w:tabs>
          <w:tab w:val="clear" w:pos="648"/>
          <w:tab w:val="left" w:pos="792"/>
        </w:tabs>
        <w:spacing w:line="254" w:lineRule="exact"/>
        <w:ind w:left="792" w:right="72" w:hanging="648"/>
        <w:textAlignment w:val="baseline"/>
      </w:pPr>
      <w:r w:rsidRPr="00E2549B">
        <w:t>dem Angebot nur die eigenen Preisermittlungen zugrunde liegen und mit anderen Bewerbern Vereinbarungen weder über die Preisbildung noch über die Gewährung von Vorteilen an Mitbewerber getroffen worden sind und auch nicht nach Abgabe des Angebots getroffen werden;</w:t>
      </w:r>
    </w:p>
    <w:p w:rsidR="00D12CFF" w:rsidRPr="00E2549B" w:rsidRDefault="00D12CFF" w:rsidP="00D12CFF">
      <w:pPr>
        <w:numPr>
          <w:ilvl w:val="0"/>
          <w:numId w:val="1"/>
        </w:numPr>
        <w:tabs>
          <w:tab w:val="clear" w:pos="648"/>
          <w:tab w:val="left" w:pos="792"/>
        </w:tabs>
        <w:spacing w:line="252" w:lineRule="exact"/>
        <w:ind w:left="792" w:right="72" w:hanging="648"/>
        <w:jc w:val="both"/>
        <w:textAlignment w:val="baseline"/>
      </w:pPr>
      <w:r w:rsidRPr="00E2549B">
        <w:t>er dem Auftraggeber, die für die Auswertung der Angebote erforderlichen Unterlagen unentgeltlich zur Verfügung stellt, soweit sie nicht allgemein zugänglich sind.</w:t>
      </w:r>
    </w:p>
    <w:p w:rsidR="00D12CFF" w:rsidRPr="00E2549B" w:rsidRDefault="00D12CFF" w:rsidP="00D12CFF">
      <w:pPr>
        <w:spacing w:line="258" w:lineRule="exact"/>
        <w:ind w:left="72" w:right="648"/>
        <w:textAlignment w:val="baseline"/>
      </w:pPr>
    </w:p>
    <w:p w:rsidR="00D12CFF" w:rsidRPr="00E2549B" w:rsidRDefault="00D12CFF" w:rsidP="00D12CFF">
      <w:pPr>
        <w:spacing w:line="258" w:lineRule="exact"/>
        <w:ind w:left="72" w:right="648"/>
        <w:textAlignment w:val="baseline"/>
      </w:pPr>
      <w:r w:rsidRPr="00E2549B">
        <w:t xml:space="preserve">Weiterhin versichert der Bieter, dass er technisch und wirtschaftlich in der Lage ist, den Auftrag in dem vorgesehenen Umfang auszuführen. Mit der Unterschrift unter diesen Angebotsbedingungen werden alle Angaben, Beschreibungen, Erklärungen, die AGB der </w:t>
      </w:r>
      <w:proofErr w:type="spellStart"/>
      <w:r w:rsidRPr="00E2549B">
        <w:t>ZfP</w:t>
      </w:r>
      <w:proofErr w:type="spellEnd"/>
      <w:r w:rsidRPr="00E2549B">
        <w:t xml:space="preserve"> Südwürttemberg des Angebots anerkannt.</w:t>
      </w:r>
    </w:p>
    <w:p w:rsidR="00D12CFF" w:rsidRDefault="00D12CFF" w:rsidP="00D12CFF">
      <w:pPr>
        <w:spacing w:line="238" w:lineRule="exact"/>
        <w:ind w:left="4896"/>
        <w:textAlignment w:val="baseline"/>
        <w:rPr>
          <w:rFonts w:eastAsia="Arial"/>
          <w:color w:val="000000"/>
          <w:spacing w:val="4"/>
        </w:rPr>
      </w:pPr>
    </w:p>
    <w:p w:rsidR="00D12CFF" w:rsidRDefault="00D12CFF" w:rsidP="00D12CFF">
      <w:pPr>
        <w:spacing w:line="238" w:lineRule="exact"/>
        <w:ind w:left="4896"/>
        <w:textAlignment w:val="baseline"/>
        <w:rPr>
          <w:rFonts w:eastAsia="Arial"/>
          <w:color w:val="000000"/>
          <w:spacing w:val="4"/>
        </w:rPr>
      </w:pPr>
    </w:p>
    <w:p w:rsidR="00D12CFF" w:rsidRDefault="00D12CFF" w:rsidP="00D12CFF">
      <w:pPr>
        <w:spacing w:line="238" w:lineRule="exact"/>
        <w:textAlignment w:val="baseline"/>
        <w:rPr>
          <w:rFonts w:eastAsia="Arial"/>
          <w:color w:val="000000"/>
          <w:spacing w:val="7"/>
        </w:rPr>
      </w:pPr>
    </w:p>
    <w:p w:rsidR="00D12CFF" w:rsidRDefault="00D12CFF" w:rsidP="00D12CFF">
      <w:pPr>
        <w:spacing w:line="238" w:lineRule="exact"/>
        <w:ind w:left="144"/>
        <w:textAlignment w:val="baseline"/>
        <w:rPr>
          <w:rFonts w:eastAsia="Arial"/>
          <w:color w:val="000000"/>
          <w:spacing w:val="7"/>
        </w:rPr>
      </w:pPr>
    </w:p>
    <w:p w:rsidR="00D12CFF" w:rsidRDefault="00D12CFF" w:rsidP="00D12CFF">
      <w:pPr>
        <w:spacing w:line="238" w:lineRule="exact"/>
        <w:ind w:left="144"/>
        <w:textAlignment w:val="baseline"/>
        <w:rPr>
          <w:rFonts w:eastAsia="Arial"/>
          <w:color w:val="000000"/>
          <w:spacing w:val="7"/>
        </w:rPr>
      </w:pPr>
    </w:p>
    <w:p w:rsidR="00D12CFF" w:rsidRDefault="00D12CFF" w:rsidP="00D12CFF">
      <w:pPr>
        <w:spacing w:line="238" w:lineRule="exact"/>
        <w:ind w:left="144"/>
        <w:textAlignment w:val="baseline"/>
        <w:rPr>
          <w:rFonts w:eastAsia="Arial"/>
          <w:color w:val="000000"/>
          <w:spacing w:val="7"/>
        </w:rPr>
      </w:pPr>
    </w:p>
    <w:p w:rsidR="00D12CFF" w:rsidRDefault="00D12CFF" w:rsidP="00D12CFF">
      <w:pPr>
        <w:spacing w:line="238" w:lineRule="exact"/>
        <w:ind w:left="144"/>
        <w:textAlignment w:val="baseline"/>
        <w:rPr>
          <w:rFonts w:eastAsia="Arial"/>
          <w:color w:val="000000"/>
          <w:spacing w:val="7"/>
        </w:rPr>
      </w:pPr>
    </w:p>
    <w:p w:rsidR="00D12CFF" w:rsidRPr="00D12CFF" w:rsidRDefault="00D12CFF" w:rsidP="00D12CFF">
      <w:pPr>
        <w:pBdr>
          <w:top w:val="single" w:sz="4" w:space="1" w:color="auto"/>
        </w:pBdr>
        <w:spacing w:line="238" w:lineRule="exact"/>
        <w:ind w:left="144"/>
        <w:textAlignment w:val="baseline"/>
        <w:rPr>
          <w:rFonts w:eastAsia="Arial"/>
          <w:color w:val="000000"/>
          <w:spacing w:val="7"/>
          <w:sz w:val="18"/>
          <w:szCs w:val="18"/>
        </w:rPr>
      </w:pPr>
      <w:r w:rsidRPr="00D12CFF">
        <w:rPr>
          <w:rFonts w:eastAsia="Arial"/>
          <w:color w:val="000000"/>
          <w:spacing w:val="7"/>
          <w:sz w:val="18"/>
          <w:szCs w:val="18"/>
        </w:rPr>
        <w:t xml:space="preserve">(Ort, Datum) </w:t>
      </w:r>
      <w:r w:rsidRPr="00D12CFF">
        <w:rPr>
          <w:rFonts w:eastAsia="Arial"/>
          <w:color w:val="000000"/>
          <w:spacing w:val="7"/>
          <w:sz w:val="18"/>
          <w:szCs w:val="18"/>
        </w:rPr>
        <w:tab/>
      </w:r>
      <w:r w:rsidRPr="00D12CFF">
        <w:rPr>
          <w:rFonts w:eastAsia="Arial"/>
          <w:color w:val="000000"/>
          <w:spacing w:val="7"/>
          <w:sz w:val="18"/>
          <w:szCs w:val="18"/>
        </w:rPr>
        <w:tab/>
      </w:r>
      <w:r w:rsidRPr="00D12CFF">
        <w:rPr>
          <w:rFonts w:eastAsia="Arial"/>
          <w:color w:val="000000"/>
          <w:spacing w:val="7"/>
          <w:sz w:val="18"/>
          <w:szCs w:val="18"/>
        </w:rPr>
        <w:tab/>
      </w:r>
      <w:r w:rsidRPr="00D12CFF">
        <w:rPr>
          <w:rFonts w:eastAsia="Arial"/>
          <w:color w:val="000000"/>
          <w:spacing w:val="7"/>
          <w:sz w:val="18"/>
          <w:szCs w:val="18"/>
        </w:rPr>
        <w:tab/>
      </w:r>
      <w:r w:rsidRPr="00D12CFF">
        <w:rPr>
          <w:rFonts w:eastAsia="Arial"/>
          <w:color w:val="000000"/>
          <w:spacing w:val="7"/>
          <w:sz w:val="18"/>
          <w:szCs w:val="18"/>
        </w:rPr>
        <w:tab/>
      </w:r>
      <w:r w:rsidRPr="00D12CFF">
        <w:rPr>
          <w:rFonts w:eastAsia="Arial"/>
          <w:color w:val="000000"/>
          <w:spacing w:val="7"/>
          <w:sz w:val="18"/>
          <w:szCs w:val="18"/>
        </w:rPr>
        <w:tab/>
        <w:t xml:space="preserve">Stempel </w:t>
      </w:r>
    </w:p>
    <w:p w:rsidR="00D12CFF" w:rsidRDefault="00D12CFF" w:rsidP="00D12CFF">
      <w:pPr>
        <w:spacing w:line="238" w:lineRule="exact"/>
        <w:ind w:left="144"/>
        <w:textAlignment w:val="baseline"/>
        <w:rPr>
          <w:rFonts w:eastAsia="Arial"/>
          <w:color w:val="000000"/>
          <w:spacing w:val="7"/>
        </w:rPr>
      </w:pPr>
    </w:p>
    <w:p w:rsidR="00D12CFF" w:rsidRDefault="00D12CFF" w:rsidP="00D12CFF">
      <w:pPr>
        <w:spacing w:line="238" w:lineRule="exact"/>
        <w:ind w:left="144"/>
        <w:textAlignment w:val="baseline"/>
        <w:rPr>
          <w:rFonts w:eastAsia="Arial"/>
          <w:color w:val="000000"/>
          <w:spacing w:val="7"/>
        </w:rPr>
      </w:pPr>
    </w:p>
    <w:p w:rsidR="00D12CFF" w:rsidRDefault="00D12CFF" w:rsidP="00D12CFF">
      <w:pPr>
        <w:spacing w:line="238" w:lineRule="exact"/>
        <w:ind w:left="144"/>
        <w:textAlignment w:val="baseline"/>
        <w:rPr>
          <w:rFonts w:eastAsia="Arial"/>
          <w:color w:val="000000"/>
          <w:spacing w:val="7"/>
        </w:rPr>
      </w:pPr>
    </w:p>
    <w:p w:rsidR="00D12CFF" w:rsidRDefault="00D12CFF" w:rsidP="00D12CFF">
      <w:pPr>
        <w:spacing w:line="238" w:lineRule="exact"/>
        <w:ind w:left="144"/>
        <w:textAlignment w:val="baseline"/>
        <w:rPr>
          <w:rFonts w:eastAsia="Arial"/>
          <w:color w:val="000000"/>
          <w:spacing w:val="7"/>
        </w:rPr>
      </w:pPr>
    </w:p>
    <w:p w:rsidR="00D12CFF" w:rsidRDefault="00D12CFF" w:rsidP="00D12CFF">
      <w:pPr>
        <w:spacing w:line="238" w:lineRule="exact"/>
        <w:ind w:left="144"/>
        <w:textAlignment w:val="baseline"/>
        <w:rPr>
          <w:rFonts w:eastAsia="Arial"/>
          <w:color w:val="000000"/>
          <w:spacing w:val="7"/>
        </w:rPr>
      </w:pPr>
    </w:p>
    <w:p w:rsidR="00D12CFF" w:rsidRDefault="00D12CFF" w:rsidP="00D12CFF">
      <w:pPr>
        <w:spacing w:line="238" w:lineRule="exact"/>
        <w:ind w:left="144"/>
        <w:textAlignment w:val="baseline"/>
        <w:rPr>
          <w:rFonts w:eastAsia="Arial"/>
          <w:color w:val="000000"/>
          <w:spacing w:val="7"/>
        </w:rPr>
      </w:pPr>
    </w:p>
    <w:p w:rsidR="00D12CFF" w:rsidRPr="00D12CFF" w:rsidRDefault="00D12CFF" w:rsidP="00D12CFF">
      <w:pPr>
        <w:pBdr>
          <w:top w:val="single" w:sz="4" w:space="1" w:color="auto"/>
        </w:pBdr>
        <w:spacing w:line="238" w:lineRule="exact"/>
        <w:ind w:left="144"/>
        <w:textAlignment w:val="baseline"/>
        <w:rPr>
          <w:rFonts w:eastAsia="Arial"/>
          <w:color w:val="000000"/>
          <w:spacing w:val="7"/>
          <w:sz w:val="18"/>
          <w:szCs w:val="18"/>
        </w:rPr>
      </w:pPr>
      <w:r w:rsidRPr="00D12CFF">
        <w:rPr>
          <w:rFonts w:eastAsia="Arial"/>
          <w:color w:val="000000"/>
          <w:spacing w:val="7"/>
          <w:sz w:val="18"/>
          <w:szCs w:val="18"/>
        </w:rPr>
        <w:t>(Unterschrift des Bieters)</w:t>
      </w:r>
    </w:p>
    <w:p w:rsidR="00D12CFF" w:rsidRPr="00FD5673" w:rsidRDefault="00D12CFF" w:rsidP="00FD5673"/>
    <w:sectPr w:rsidR="00D12CFF" w:rsidRPr="00FD5673" w:rsidSect="00D12CFF">
      <w:headerReference w:type="default" r:id="rId10"/>
      <w:headerReference w:type="first" r:id="rId11"/>
      <w:type w:val="continuous"/>
      <w:pgSz w:w="11906" w:h="16838" w:code="9"/>
      <w:pgMar w:top="2268" w:right="851" w:bottom="1134" w:left="1418" w:header="567" w:footer="862"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CFF" w:rsidRDefault="00D12CFF">
      <w:r>
        <w:separator/>
      </w:r>
    </w:p>
  </w:endnote>
  <w:endnote w:type="continuationSeparator" w:id="0">
    <w:p w:rsidR="00D12CFF" w:rsidRDefault="00D1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CFF" w:rsidRDefault="00D12CFF">
      <w:r>
        <w:separator/>
      </w:r>
    </w:p>
  </w:footnote>
  <w:footnote w:type="continuationSeparator" w:id="0">
    <w:p w:rsidR="00D12CFF" w:rsidRDefault="00D1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72" w:rsidRDefault="00A06272" w:rsidP="004F6C4D">
    <w:pPr>
      <w:pStyle w:val="Kopfzeile"/>
      <w:tabs>
        <w:tab w:val="clear" w:pos="9072"/>
        <w:tab w:val="right" w:pos="9360"/>
      </w:tabs>
      <w:rPr>
        <w:rFonts w:cs="Arial"/>
        <w:szCs w:val="16"/>
      </w:rPr>
    </w:pPr>
  </w:p>
  <w:p w:rsidR="00A06272" w:rsidRPr="00EF1461" w:rsidRDefault="00A06272" w:rsidP="00C81D8A">
    <w:pPr>
      <w:pStyle w:val="Fuzeile"/>
    </w:pPr>
    <w:r w:rsidRPr="00EF1461">
      <w:t xml:space="preserve">Seite - </w:t>
    </w:r>
    <w:r w:rsidR="00094941" w:rsidRPr="00EF1461">
      <w:rPr>
        <w:rStyle w:val="Seitenzahl"/>
        <w:rFonts w:cs="Arial"/>
        <w:szCs w:val="16"/>
      </w:rPr>
      <w:fldChar w:fldCharType="begin"/>
    </w:r>
    <w:r w:rsidRPr="00EF1461">
      <w:rPr>
        <w:rStyle w:val="Seitenzahl"/>
        <w:rFonts w:cs="Arial"/>
        <w:szCs w:val="16"/>
      </w:rPr>
      <w:instrText xml:space="preserve"> PAGE </w:instrText>
    </w:r>
    <w:r w:rsidR="00094941" w:rsidRPr="00EF1461">
      <w:rPr>
        <w:rStyle w:val="Seitenzahl"/>
        <w:rFonts w:cs="Arial"/>
        <w:szCs w:val="16"/>
      </w:rPr>
      <w:fldChar w:fldCharType="separate"/>
    </w:r>
    <w:r w:rsidR="00EF163E">
      <w:rPr>
        <w:rStyle w:val="Seitenzahl"/>
        <w:rFonts w:cs="Arial"/>
        <w:noProof/>
        <w:szCs w:val="16"/>
      </w:rPr>
      <w:t>2</w:t>
    </w:r>
    <w:r w:rsidR="00094941" w:rsidRPr="00EF1461">
      <w:rPr>
        <w:rStyle w:val="Seitenzahl"/>
        <w:rFonts w:cs="Arial"/>
        <w:szCs w:val="16"/>
      </w:rPr>
      <w:fldChar w:fldCharType="end"/>
    </w:r>
    <w:r w:rsidRPr="00EF1461">
      <w:rPr>
        <w:rStyle w:val="Seitenzahl"/>
        <w:rFonts w:cs="Arial"/>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FF" w:rsidRPr="00375E8B" w:rsidRDefault="00D12CFF" w:rsidP="00771965">
    <w:pPr>
      <w:rPr>
        <w:sz w:val="16"/>
        <w:szCs w:val="16"/>
      </w:rPr>
    </w:pPr>
    <w:r>
      <w:rPr>
        <w:noProof/>
      </w:rPr>
      <w:drawing>
        <wp:anchor distT="237490" distB="237490" distL="114300" distR="114300" simplePos="0" relativeHeight="251660288" behindDoc="0" locked="1" layoutInCell="1" allowOverlap="1">
          <wp:simplePos x="0" y="0"/>
          <wp:positionH relativeFrom="page">
            <wp:posOffset>5148580</wp:posOffset>
          </wp:positionH>
          <wp:positionV relativeFrom="page">
            <wp:posOffset>288290</wp:posOffset>
          </wp:positionV>
          <wp:extent cx="1097280" cy="723900"/>
          <wp:effectExtent l="19050" t="0" r="7620" b="0"/>
          <wp:wrapSquare wrapText="bothSides"/>
          <wp:docPr id="6" name="Bild 6" descr="zf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fp_logo_neu"/>
                  <pic:cNvPicPr>
                    <a:picLocks noChangeAspect="1" noChangeArrowheads="1"/>
                  </pic:cNvPicPr>
                </pic:nvPicPr>
                <pic:blipFill>
                  <a:blip r:embed="rId1" cstate="print"/>
                  <a:srcRect/>
                  <a:stretch>
                    <a:fillRect/>
                  </a:stretch>
                </pic:blipFill>
                <pic:spPr bwMode="auto">
                  <a:xfrm>
                    <a:off x="0" y="0"/>
                    <a:ext cx="1097280" cy="723900"/>
                  </a:xfrm>
                  <a:prstGeom prst="rect">
                    <a:avLst/>
                  </a:prstGeom>
                  <a:noFill/>
                  <a:ln w="9525">
                    <a:noFill/>
                    <a:miter lim="800000"/>
                    <a:headEnd/>
                    <a:tailEnd/>
                  </a:ln>
                </pic:spPr>
              </pic:pic>
            </a:graphicData>
          </a:graphic>
        </wp:anchor>
      </w:drawing>
    </w:r>
  </w:p>
  <w:p w:rsidR="00A06272" w:rsidRPr="00D0684D" w:rsidRDefault="00A06272">
    <w:pPr>
      <w:pStyle w:val="Kopfzeile"/>
      <w:rPr>
        <w:rFonts w:cs="Arial"/>
        <w:sz w:val="22"/>
        <w:szCs w:val="22"/>
      </w:rPr>
    </w:pPr>
  </w:p>
  <w:p w:rsidR="00A06272" w:rsidRPr="00D0684D" w:rsidRDefault="00A06272">
    <w:pPr>
      <w:pStyle w:val="Kopfzeile"/>
      <w:rPr>
        <w:rFonts w:cs="Arial"/>
        <w:sz w:val="22"/>
        <w:szCs w:val="22"/>
      </w:rPr>
    </w:pPr>
  </w:p>
  <w:p w:rsidR="00A06272" w:rsidRPr="00D0684D" w:rsidRDefault="00A06272">
    <w:pPr>
      <w:pStyle w:val="Kopfzeile"/>
      <w:rPr>
        <w:rFonts w:cs="Arial"/>
        <w:sz w:val="22"/>
        <w:szCs w:val="22"/>
      </w:rPr>
    </w:pPr>
  </w:p>
  <w:p w:rsidR="00A06272" w:rsidRPr="00D0684D" w:rsidRDefault="00A06272">
    <w:pPr>
      <w:pStyle w:val="Kopfzeile"/>
      <w:rPr>
        <w:rFonts w:cs="Arial"/>
        <w:sz w:val="22"/>
        <w:szCs w:val="22"/>
      </w:rPr>
    </w:pPr>
  </w:p>
  <w:p w:rsidR="00A06272" w:rsidRDefault="00A06272">
    <w:pPr>
      <w:pStyle w:val="Kopfzeile"/>
      <w:rPr>
        <w:rFonts w:cs="Arial"/>
        <w:sz w:val="22"/>
        <w:szCs w:val="22"/>
      </w:rPr>
    </w:pPr>
  </w:p>
  <w:p w:rsidR="00D12CFF" w:rsidRPr="00D0684D" w:rsidRDefault="00D12CFF">
    <w:pPr>
      <w:pStyle w:val="Kopfzeile"/>
      <w:rPr>
        <w:rFonts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0AC1"/>
    <w:multiLevelType w:val="hybridMultilevel"/>
    <w:tmpl w:val="64EE6C58"/>
    <w:lvl w:ilvl="0" w:tplc="04070001">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1" w15:restartNumberingAfterBreak="0">
    <w:nsid w:val="6A7728F5"/>
    <w:multiLevelType w:val="hybridMultilevel"/>
    <w:tmpl w:val="DA6C1394"/>
    <w:lvl w:ilvl="0" w:tplc="04070005">
      <w:start w:val="1"/>
      <w:numFmt w:val="bullet"/>
      <w:lvlText w:val=""/>
      <w:lvlJc w:val="left"/>
      <w:pPr>
        <w:ind w:left="1512" w:hanging="360"/>
      </w:pPr>
      <w:rPr>
        <w:rFonts w:ascii="Wingdings" w:hAnsi="Wingdings"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2" w15:restartNumberingAfterBreak="0">
    <w:nsid w:val="6AEA70E1"/>
    <w:multiLevelType w:val="multilevel"/>
    <w:tmpl w:val="66BA4464"/>
    <w:lvl w:ilvl="0">
      <w:start w:val="1"/>
      <w:numFmt w:val="lowerLetter"/>
      <w:lvlText w:val="%1)"/>
      <w:lvlJc w:val="left"/>
      <w:pPr>
        <w:tabs>
          <w:tab w:val="left" w:pos="648"/>
        </w:tabs>
      </w:pPr>
      <w:rPr>
        <w:rFonts w:ascii="Arial" w:eastAsia="Arial" w:hAnsi="Arial"/>
        <w:color w:val="000000"/>
        <w:spacing w:val="8"/>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196340"/>
    <w:multiLevelType w:val="hybridMultilevel"/>
    <w:tmpl w:val="9294B8D4"/>
    <w:lvl w:ilvl="0" w:tplc="0407000F">
      <w:start w:val="1"/>
      <w:numFmt w:val="decimal"/>
      <w:lvlText w:val="%1."/>
      <w:lvlJc w:val="left"/>
      <w:pPr>
        <w:ind w:left="1512" w:hanging="360"/>
      </w:pPr>
      <w:rPr>
        <w:rFonts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170"/>
  <w:drawingGridHorizontalSpacing w:val="130"/>
  <w:drawingGridVerticalSpacing w:val="17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FF"/>
    <w:rsid w:val="00001BAC"/>
    <w:rsid w:val="00015692"/>
    <w:rsid w:val="000201F4"/>
    <w:rsid w:val="00021F87"/>
    <w:rsid w:val="000377BA"/>
    <w:rsid w:val="000441F6"/>
    <w:rsid w:val="00046F79"/>
    <w:rsid w:val="00050F2F"/>
    <w:rsid w:val="00070317"/>
    <w:rsid w:val="00073CCA"/>
    <w:rsid w:val="00073DF0"/>
    <w:rsid w:val="00077851"/>
    <w:rsid w:val="0008202B"/>
    <w:rsid w:val="0008695C"/>
    <w:rsid w:val="00087A07"/>
    <w:rsid w:val="00090A75"/>
    <w:rsid w:val="00094941"/>
    <w:rsid w:val="000A16A5"/>
    <w:rsid w:val="000A394C"/>
    <w:rsid w:val="000B5542"/>
    <w:rsid w:val="000C4E0D"/>
    <w:rsid w:val="000C6526"/>
    <w:rsid w:val="000C6F61"/>
    <w:rsid w:val="000C7F23"/>
    <w:rsid w:val="000E265A"/>
    <w:rsid w:val="000E4C15"/>
    <w:rsid w:val="00104626"/>
    <w:rsid w:val="00117A18"/>
    <w:rsid w:val="00127233"/>
    <w:rsid w:val="00132E98"/>
    <w:rsid w:val="00136FF5"/>
    <w:rsid w:val="001407CC"/>
    <w:rsid w:val="00146BC4"/>
    <w:rsid w:val="00147C61"/>
    <w:rsid w:val="00150598"/>
    <w:rsid w:val="001577B1"/>
    <w:rsid w:val="00157D9F"/>
    <w:rsid w:val="001646AA"/>
    <w:rsid w:val="00172EA5"/>
    <w:rsid w:val="001737F4"/>
    <w:rsid w:val="00184D56"/>
    <w:rsid w:val="001877DA"/>
    <w:rsid w:val="00192231"/>
    <w:rsid w:val="001966AD"/>
    <w:rsid w:val="001B4C17"/>
    <w:rsid w:val="001C20BF"/>
    <w:rsid w:val="001C359D"/>
    <w:rsid w:val="001C3CE5"/>
    <w:rsid w:val="001D5E5C"/>
    <w:rsid w:val="001E2739"/>
    <w:rsid w:val="001E462C"/>
    <w:rsid w:val="001F273B"/>
    <w:rsid w:val="001F572A"/>
    <w:rsid w:val="002018B3"/>
    <w:rsid w:val="002031D5"/>
    <w:rsid w:val="00212D08"/>
    <w:rsid w:val="00225E84"/>
    <w:rsid w:val="00227581"/>
    <w:rsid w:val="00227839"/>
    <w:rsid w:val="00230196"/>
    <w:rsid w:val="002325C9"/>
    <w:rsid w:val="0023300B"/>
    <w:rsid w:val="002379BE"/>
    <w:rsid w:val="0026433B"/>
    <w:rsid w:val="00265C25"/>
    <w:rsid w:val="0026798B"/>
    <w:rsid w:val="00270A01"/>
    <w:rsid w:val="002733AD"/>
    <w:rsid w:val="00274BE7"/>
    <w:rsid w:val="00277660"/>
    <w:rsid w:val="00283A7D"/>
    <w:rsid w:val="00292600"/>
    <w:rsid w:val="00292B0E"/>
    <w:rsid w:val="00295C69"/>
    <w:rsid w:val="00296644"/>
    <w:rsid w:val="00296B0B"/>
    <w:rsid w:val="002A29F4"/>
    <w:rsid w:val="002A30C2"/>
    <w:rsid w:val="002A3929"/>
    <w:rsid w:val="002A3B9D"/>
    <w:rsid w:val="002C0A5D"/>
    <w:rsid w:val="002C0C77"/>
    <w:rsid w:val="002C0D98"/>
    <w:rsid w:val="002C5161"/>
    <w:rsid w:val="002C6C79"/>
    <w:rsid w:val="002E211A"/>
    <w:rsid w:val="002F2AF0"/>
    <w:rsid w:val="002F61FF"/>
    <w:rsid w:val="00302C09"/>
    <w:rsid w:val="00306A23"/>
    <w:rsid w:val="00311F00"/>
    <w:rsid w:val="00313E78"/>
    <w:rsid w:val="0031572F"/>
    <w:rsid w:val="00324580"/>
    <w:rsid w:val="003245CA"/>
    <w:rsid w:val="00327ECA"/>
    <w:rsid w:val="00334E44"/>
    <w:rsid w:val="00336EE2"/>
    <w:rsid w:val="00350069"/>
    <w:rsid w:val="00350277"/>
    <w:rsid w:val="00352439"/>
    <w:rsid w:val="00360348"/>
    <w:rsid w:val="00361011"/>
    <w:rsid w:val="00365898"/>
    <w:rsid w:val="00371D52"/>
    <w:rsid w:val="00382ECC"/>
    <w:rsid w:val="003836AE"/>
    <w:rsid w:val="0038420E"/>
    <w:rsid w:val="0039075B"/>
    <w:rsid w:val="003A1F8D"/>
    <w:rsid w:val="003A770F"/>
    <w:rsid w:val="003B597C"/>
    <w:rsid w:val="003C1274"/>
    <w:rsid w:val="003C1287"/>
    <w:rsid w:val="003C4C86"/>
    <w:rsid w:val="003D5B25"/>
    <w:rsid w:val="003D6ED2"/>
    <w:rsid w:val="003E0DB1"/>
    <w:rsid w:val="003F7A47"/>
    <w:rsid w:val="003F7B0B"/>
    <w:rsid w:val="0041584E"/>
    <w:rsid w:val="0042052F"/>
    <w:rsid w:val="004206C5"/>
    <w:rsid w:val="0042246D"/>
    <w:rsid w:val="00425E45"/>
    <w:rsid w:val="004262CF"/>
    <w:rsid w:val="004403A0"/>
    <w:rsid w:val="00442E82"/>
    <w:rsid w:val="00445731"/>
    <w:rsid w:val="004502FA"/>
    <w:rsid w:val="00463E18"/>
    <w:rsid w:val="00464776"/>
    <w:rsid w:val="00465684"/>
    <w:rsid w:val="0048576C"/>
    <w:rsid w:val="0049554A"/>
    <w:rsid w:val="004B1BBF"/>
    <w:rsid w:val="004D2ABF"/>
    <w:rsid w:val="004F2F73"/>
    <w:rsid w:val="004F31B3"/>
    <w:rsid w:val="004F52DF"/>
    <w:rsid w:val="004F6C4D"/>
    <w:rsid w:val="00501132"/>
    <w:rsid w:val="00510A86"/>
    <w:rsid w:val="005132F7"/>
    <w:rsid w:val="0051389D"/>
    <w:rsid w:val="00523A26"/>
    <w:rsid w:val="00536410"/>
    <w:rsid w:val="005376AC"/>
    <w:rsid w:val="00546CF5"/>
    <w:rsid w:val="005509DC"/>
    <w:rsid w:val="0055126B"/>
    <w:rsid w:val="00561715"/>
    <w:rsid w:val="00562365"/>
    <w:rsid w:val="00563FDB"/>
    <w:rsid w:val="0057344E"/>
    <w:rsid w:val="00582D3E"/>
    <w:rsid w:val="00584806"/>
    <w:rsid w:val="0059484F"/>
    <w:rsid w:val="005A4C47"/>
    <w:rsid w:val="005C0D6F"/>
    <w:rsid w:val="005C5847"/>
    <w:rsid w:val="005C5DBF"/>
    <w:rsid w:val="005E16BE"/>
    <w:rsid w:val="005F0690"/>
    <w:rsid w:val="005F0DEE"/>
    <w:rsid w:val="005F4B98"/>
    <w:rsid w:val="006058FB"/>
    <w:rsid w:val="00611C58"/>
    <w:rsid w:val="00612347"/>
    <w:rsid w:val="00622BBE"/>
    <w:rsid w:val="00627164"/>
    <w:rsid w:val="006323F1"/>
    <w:rsid w:val="00635927"/>
    <w:rsid w:val="00637FC9"/>
    <w:rsid w:val="00645336"/>
    <w:rsid w:val="00662669"/>
    <w:rsid w:val="00666373"/>
    <w:rsid w:val="00673797"/>
    <w:rsid w:val="00675B8B"/>
    <w:rsid w:val="00691F72"/>
    <w:rsid w:val="006976A5"/>
    <w:rsid w:val="00697A9B"/>
    <w:rsid w:val="006A027F"/>
    <w:rsid w:val="006B5F61"/>
    <w:rsid w:val="006B7BDC"/>
    <w:rsid w:val="006C0618"/>
    <w:rsid w:val="006C09EF"/>
    <w:rsid w:val="006C1313"/>
    <w:rsid w:val="006C5894"/>
    <w:rsid w:val="006D0F18"/>
    <w:rsid w:val="006F2345"/>
    <w:rsid w:val="007011ED"/>
    <w:rsid w:val="007036F5"/>
    <w:rsid w:val="00704B77"/>
    <w:rsid w:val="00715E36"/>
    <w:rsid w:val="00732746"/>
    <w:rsid w:val="00740B94"/>
    <w:rsid w:val="007414E4"/>
    <w:rsid w:val="0074752B"/>
    <w:rsid w:val="00751F79"/>
    <w:rsid w:val="00753EDA"/>
    <w:rsid w:val="00754911"/>
    <w:rsid w:val="00755DEF"/>
    <w:rsid w:val="00762E42"/>
    <w:rsid w:val="00784F6E"/>
    <w:rsid w:val="00790189"/>
    <w:rsid w:val="007A3EEA"/>
    <w:rsid w:val="007C2E77"/>
    <w:rsid w:val="007C74C9"/>
    <w:rsid w:val="007E318F"/>
    <w:rsid w:val="007E5992"/>
    <w:rsid w:val="007E7232"/>
    <w:rsid w:val="007E797A"/>
    <w:rsid w:val="007E7F20"/>
    <w:rsid w:val="007F1B8C"/>
    <w:rsid w:val="008056AF"/>
    <w:rsid w:val="00815385"/>
    <w:rsid w:val="008211D2"/>
    <w:rsid w:val="008213C0"/>
    <w:rsid w:val="00831380"/>
    <w:rsid w:val="00834393"/>
    <w:rsid w:val="00835A79"/>
    <w:rsid w:val="00835BF7"/>
    <w:rsid w:val="00842E64"/>
    <w:rsid w:val="008564C0"/>
    <w:rsid w:val="00863ABA"/>
    <w:rsid w:val="00866832"/>
    <w:rsid w:val="0087056C"/>
    <w:rsid w:val="00874C3E"/>
    <w:rsid w:val="008750CC"/>
    <w:rsid w:val="008939BD"/>
    <w:rsid w:val="008A1178"/>
    <w:rsid w:val="008A1ACF"/>
    <w:rsid w:val="008A711F"/>
    <w:rsid w:val="008C1BA9"/>
    <w:rsid w:val="008C1CFD"/>
    <w:rsid w:val="008D6566"/>
    <w:rsid w:val="008E51A5"/>
    <w:rsid w:val="008F48ED"/>
    <w:rsid w:val="008F52FD"/>
    <w:rsid w:val="008F7797"/>
    <w:rsid w:val="008F7CC0"/>
    <w:rsid w:val="00906AD8"/>
    <w:rsid w:val="00913799"/>
    <w:rsid w:val="00916AB8"/>
    <w:rsid w:val="00927D5B"/>
    <w:rsid w:val="0093227D"/>
    <w:rsid w:val="0093294C"/>
    <w:rsid w:val="009357A6"/>
    <w:rsid w:val="009452EB"/>
    <w:rsid w:val="00947A04"/>
    <w:rsid w:val="009527DC"/>
    <w:rsid w:val="009556C6"/>
    <w:rsid w:val="00974A66"/>
    <w:rsid w:val="009770EB"/>
    <w:rsid w:val="009820C3"/>
    <w:rsid w:val="00984D2E"/>
    <w:rsid w:val="00991279"/>
    <w:rsid w:val="00992A79"/>
    <w:rsid w:val="009A3305"/>
    <w:rsid w:val="009B0679"/>
    <w:rsid w:val="009B4523"/>
    <w:rsid w:val="009C0978"/>
    <w:rsid w:val="009C4733"/>
    <w:rsid w:val="009C6740"/>
    <w:rsid w:val="009C786D"/>
    <w:rsid w:val="009D23AE"/>
    <w:rsid w:val="009E03D7"/>
    <w:rsid w:val="009E1541"/>
    <w:rsid w:val="009E67B7"/>
    <w:rsid w:val="009F08B6"/>
    <w:rsid w:val="009F43FA"/>
    <w:rsid w:val="00A00965"/>
    <w:rsid w:val="00A043D4"/>
    <w:rsid w:val="00A05968"/>
    <w:rsid w:val="00A06272"/>
    <w:rsid w:val="00A2031D"/>
    <w:rsid w:val="00A25668"/>
    <w:rsid w:val="00A27A8E"/>
    <w:rsid w:val="00A50CFE"/>
    <w:rsid w:val="00A5352E"/>
    <w:rsid w:val="00A54AA9"/>
    <w:rsid w:val="00A55A89"/>
    <w:rsid w:val="00A55AC0"/>
    <w:rsid w:val="00A574BE"/>
    <w:rsid w:val="00A6381D"/>
    <w:rsid w:val="00A641C0"/>
    <w:rsid w:val="00A64BCD"/>
    <w:rsid w:val="00A661E5"/>
    <w:rsid w:val="00A66620"/>
    <w:rsid w:val="00A7017B"/>
    <w:rsid w:val="00A74710"/>
    <w:rsid w:val="00A855FC"/>
    <w:rsid w:val="00A9554E"/>
    <w:rsid w:val="00AA437E"/>
    <w:rsid w:val="00AA4E9A"/>
    <w:rsid w:val="00AA525C"/>
    <w:rsid w:val="00AA641A"/>
    <w:rsid w:val="00AB0B54"/>
    <w:rsid w:val="00AB1767"/>
    <w:rsid w:val="00AB4957"/>
    <w:rsid w:val="00AC0919"/>
    <w:rsid w:val="00AC2863"/>
    <w:rsid w:val="00AC58A9"/>
    <w:rsid w:val="00AD4E84"/>
    <w:rsid w:val="00AE14CA"/>
    <w:rsid w:val="00B05A3F"/>
    <w:rsid w:val="00B11A65"/>
    <w:rsid w:val="00B20C43"/>
    <w:rsid w:val="00B263C9"/>
    <w:rsid w:val="00B30992"/>
    <w:rsid w:val="00B40FA2"/>
    <w:rsid w:val="00B503B2"/>
    <w:rsid w:val="00B65973"/>
    <w:rsid w:val="00B713F4"/>
    <w:rsid w:val="00B71836"/>
    <w:rsid w:val="00B7746F"/>
    <w:rsid w:val="00B83A16"/>
    <w:rsid w:val="00B86191"/>
    <w:rsid w:val="00B93772"/>
    <w:rsid w:val="00BA121F"/>
    <w:rsid w:val="00BA3015"/>
    <w:rsid w:val="00BB6371"/>
    <w:rsid w:val="00BB7A6D"/>
    <w:rsid w:val="00BC04DD"/>
    <w:rsid w:val="00BC0D0E"/>
    <w:rsid w:val="00BC2C79"/>
    <w:rsid w:val="00BD1728"/>
    <w:rsid w:val="00BD38FF"/>
    <w:rsid w:val="00BD40E5"/>
    <w:rsid w:val="00BE179A"/>
    <w:rsid w:val="00C127D4"/>
    <w:rsid w:val="00C1577E"/>
    <w:rsid w:val="00C25D46"/>
    <w:rsid w:val="00C26244"/>
    <w:rsid w:val="00C33B48"/>
    <w:rsid w:val="00C34FFE"/>
    <w:rsid w:val="00C403BA"/>
    <w:rsid w:val="00C447DB"/>
    <w:rsid w:val="00C53CA6"/>
    <w:rsid w:val="00C61729"/>
    <w:rsid w:val="00C61FE1"/>
    <w:rsid w:val="00C64A74"/>
    <w:rsid w:val="00C65A8D"/>
    <w:rsid w:val="00C67F9F"/>
    <w:rsid w:val="00C700F2"/>
    <w:rsid w:val="00C81D8A"/>
    <w:rsid w:val="00C84FB1"/>
    <w:rsid w:val="00C93038"/>
    <w:rsid w:val="00C94EA6"/>
    <w:rsid w:val="00CA4314"/>
    <w:rsid w:val="00CB5A90"/>
    <w:rsid w:val="00CD720A"/>
    <w:rsid w:val="00CF2990"/>
    <w:rsid w:val="00CF46D1"/>
    <w:rsid w:val="00D00AD1"/>
    <w:rsid w:val="00D0165D"/>
    <w:rsid w:val="00D02E60"/>
    <w:rsid w:val="00D05C49"/>
    <w:rsid w:val="00D0684D"/>
    <w:rsid w:val="00D1291A"/>
    <w:rsid w:val="00D12CFF"/>
    <w:rsid w:val="00D1750C"/>
    <w:rsid w:val="00D23C57"/>
    <w:rsid w:val="00D26B94"/>
    <w:rsid w:val="00D625B0"/>
    <w:rsid w:val="00D7315A"/>
    <w:rsid w:val="00D76F3A"/>
    <w:rsid w:val="00D839DE"/>
    <w:rsid w:val="00DA1569"/>
    <w:rsid w:val="00DB1EC4"/>
    <w:rsid w:val="00DB7A53"/>
    <w:rsid w:val="00DC4465"/>
    <w:rsid w:val="00DD07F3"/>
    <w:rsid w:val="00DD1A12"/>
    <w:rsid w:val="00DD6F94"/>
    <w:rsid w:val="00DE2714"/>
    <w:rsid w:val="00DE7BF9"/>
    <w:rsid w:val="00E10A28"/>
    <w:rsid w:val="00E16F0C"/>
    <w:rsid w:val="00E37C17"/>
    <w:rsid w:val="00E4420E"/>
    <w:rsid w:val="00E62087"/>
    <w:rsid w:val="00E74436"/>
    <w:rsid w:val="00E751E6"/>
    <w:rsid w:val="00E96D68"/>
    <w:rsid w:val="00EA291B"/>
    <w:rsid w:val="00EB136E"/>
    <w:rsid w:val="00EB2771"/>
    <w:rsid w:val="00EB5514"/>
    <w:rsid w:val="00EC24B7"/>
    <w:rsid w:val="00ED3E42"/>
    <w:rsid w:val="00ED4C29"/>
    <w:rsid w:val="00ED6519"/>
    <w:rsid w:val="00EE7814"/>
    <w:rsid w:val="00EF1461"/>
    <w:rsid w:val="00EF163E"/>
    <w:rsid w:val="00EF1B0D"/>
    <w:rsid w:val="00F00576"/>
    <w:rsid w:val="00F12C3E"/>
    <w:rsid w:val="00F31BAA"/>
    <w:rsid w:val="00F31E54"/>
    <w:rsid w:val="00F34E49"/>
    <w:rsid w:val="00F41306"/>
    <w:rsid w:val="00F44599"/>
    <w:rsid w:val="00F5563D"/>
    <w:rsid w:val="00F60104"/>
    <w:rsid w:val="00F65B7A"/>
    <w:rsid w:val="00F745BF"/>
    <w:rsid w:val="00F807B9"/>
    <w:rsid w:val="00F80F81"/>
    <w:rsid w:val="00F9007C"/>
    <w:rsid w:val="00F93C3B"/>
    <w:rsid w:val="00FB0187"/>
    <w:rsid w:val="00FB221D"/>
    <w:rsid w:val="00FB580C"/>
    <w:rsid w:val="00FB720E"/>
    <w:rsid w:val="00FC42D5"/>
    <w:rsid w:val="00FD5673"/>
    <w:rsid w:val="00FE5E6D"/>
    <w:rsid w:val="00FE6FEE"/>
    <w:rsid w:val="00FF3253"/>
    <w:rsid w:val="00FF3534"/>
    <w:rsid w:val="00FF5C7B"/>
    <w:rsid w:val="00FF6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E1F518F-8D61-4AA9-9ECF-56F78A4C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sz w:val="22"/>
        <w:szCs w:val="22"/>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5A8D"/>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81D8A"/>
    <w:pPr>
      <w:tabs>
        <w:tab w:val="center" w:pos="4536"/>
        <w:tab w:val="right" w:pos="9072"/>
      </w:tabs>
    </w:pPr>
    <w:rPr>
      <w:sz w:val="16"/>
    </w:rPr>
  </w:style>
  <w:style w:type="paragraph" w:styleId="Fuzeile">
    <w:name w:val="footer"/>
    <w:basedOn w:val="Standard"/>
    <w:rsid w:val="00C81D8A"/>
    <w:pPr>
      <w:tabs>
        <w:tab w:val="center" w:pos="4536"/>
        <w:tab w:val="right" w:pos="9072"/>
      </w:tabs>
    </w:pPr>
    <w:rPr>
      <w:sz w:val="16"/>
    </w:rPr>
  </w:style>
  <w:style w:type="paragraph" w:styleId="Textkrper">
    <w:name w:val="Body Text"/>
    <w:basedOn w:val="Standard"/>
    <w:rsid w:val="00AC2863"/>
    <w:pPr>
      <w:spacing w:line="360" w:lineRule="auto"/>
      <w:ind w:left="709" w:hanging="709"/>
      <w:jc w:val="both"/>
    </w:pPr>
    <w:rPr>
      <w:color w:val="000080"/>
    </w:rPr>
  </w:style>
  <w:style w:type="paragraph" w:styleId="Verzeichnis1">
    <w:name w:val="toc 1"/>
    <w:basedOn w:val="Standard"/>
    <w:next w:val="Standard"/>
    <w:autoRedefine/>
    <w:semiHidden/>
    <w:rsid w:val="00AC2863"/>
    <w:pPr>
      <w:tabs>
        <w:tab w:val="left" w:pos="567"/>
        <w:tab w:val="right" w:leader="underscore" w:pos="9355"/>
      </w:tabs>
      <w:spacing w:before="240"/>
      <w:jc w:val="center"/>
    </w:pPr>
    <w:rPr>
      <w:rFonts w:ascii="Times New Roman" w:hAnsi="Times New Roman"/>
      <w:b/>
      <w:noProof/>
      <w:sz w:val="28"/>
    </w:rPr>
  </w:style>
  <w:style w:type="paragraph" w:styleId="Verzeichnis2">
    <w:name w:val="toc 2"/>
    <w:basedOn w:val="Standard"/>
    <w:next w:val="Standard"/>
    <w:autoRedefine/>
    <w:semiHidden/>
    <w:rsid w:val="00AC2863"/>
    <w:pPr>
      <w:tabs>
        <w:tab w:val="left" w:pos="851"/>
        <w:tab w:val="right" w:leader="underscore" w:pos="9355"/>
      </w:tabs>
      <w:spacing w:before="200"/>
      <w:ind w:left="238"/>
    </w:pPr>
    <w:rPr>
      <w:rFonts w:ascii="Times New Roman" w:hAnsi="Times New Roman"/>
      <w:b/>
      <w:noProof/>
    </w:rPr>
  </w:style>
  <w:style w:type="paragraph" w:styleId="Verzeichnis3">
    <w:name w:val="toc 3"/>
    <w:basedOn w:val="Standard"/>
    <w:next w:val="Standard"/>
    <w:autoRedefine/>
    <w:semiHidden/>
    <w:rsid w:val="00AC2863"/>
    <w:pPr>
      <w:tabs>
        <w:tab w:val="right" w:leader="underscore" w:pos="9355"/>
      </w:tabs>
    </w:pPr>
    <w:rPr>
      <w:rFonts w:ascii="Times New Roman" w:hAnsi="Times New Roman"/>
      <w:b/>
      <w:sz w:val="36"/>
    </w:rPr>
  </w:style>
  <w:style w:type="paragraph" w:styleId="Sprechblasentext">
    <w:name w:val="Balloon Text"/>
    <w:basedOn w:val="Standard"/>
    <w:semiHidden/>
    <w:rsid w:val="00AC2863"/>
    <w:rPr>
      <w:rFonts w:ascii="Tahoma" w:hAnsi="Tahoma" w:cs="Tahoma"/>
      <w:sz w:val="16"/>
      <w:szCs w:val="16"/>
    </w:rPr>
  </w:style>
  <w:style w:type="paragraph" w:styleId="Textkrper3">
    <w:name w:val="Body Text 3"/>
    <w:basedOn w:val="Standard"/>
    <w:rsid w:val="00AC2863"/>
    <w:pPr>
      <w:spacing w:after="120"/>
    </w:pPr>
    <w:rPr>
      <w:sz w:val="16"/>
      <w:szCs w:val="16"/>
    </w:rPr>
  </w:style>
  <w:style w:type="character" w:styleId="Seitenzahl">
    <w:name w:val="page number"/>
    <w:basedOn w:val="Absatz-Standardschriftart"/>
    <w:rsid w:val="00AC2863"/>
  </w:style>
  <w:style w:type="character" w:styleId="Hyperlink">
    <w:name w:val="Hyperlink"/>
    <w:basedOn w:val="Absatz-Standardschriftart"/>
    <w:rsid w:val="00ED6519"/>
    <w:rPr>
      <w:color w:val="0000FF"/>
      <w:u w:val="single"/>
    </w:rPr>
  </w:style>
  <w:style w:type="table" w:styleId="Tabellenraster">
    <w:name w:val="Table Grid"/>
    <w:basedOn w:val="NormaleTabelle"/>
    <w:rsid w:val="00ED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B05A3F"/>
    <w:rPr>
      <w:rFonts w:ascii="Trebuchet MS" w:hAnsi="Trebuchet MS"/>
      <w:sz w:val="16"/>
      <w:szCs w:val="24"/>
    </w:rPr>
  </w:style>
  <w:style w:type="paragraph" w:styleId="Listenabsatz">
    <w:name w:val="List Paragraph"/>
    <w:basedOn w:val="Standard"/>
    <w:uiPriority w:val="34"/>
    <w:qFormat/>
    <w:rsid w:val="00D12CFF"/>
    <w:pPr>
      <w:spacing w:after="160" w:line="259" w:lineRule="auto"/>
      <w:ind w:left="720"/>
      <w:contextualSpacing/>
    </w:pPr>
    <w:rPr>
      <w:rFonts w:eastAsiaTheme="minorHAnsi" w:cstheme="minorBidi"/>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40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o.Lesner@ZfP-Zentru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fp-web.de/unternehmen/zentrale-dienste/oeffentliche-ausschreibunc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2DABC4A-26F2-4310-9D62-30C93141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10273C76</Template>
  <TotalTime>0</TotalTime>
  <Pages>2</Pages>
  <Words>294</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Manager>Briefbogen</Manager>
  <Company>ZfP Südwürttemberg</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LesnerM</dc:creator>
  <dc:description>Zentrum für Psychiatrie Südwürttemberg</dc:description>
  <cp:lastModifiedBy>LesnerM</cp:lastModifiedBy>
  <cp:revision>5</cp:revision>
  <cp:lastPrinted>2010-08-31T10:04:00Z</cp:lastPrinted>
  <dcterms:created xsi:type="dcterms:W3CDTF">2024-03-07T08:03:00Z</dcterms:created>
  <dcterms:modified xsi:type="dcterms:W3CDTF">2024-03-08T10:54:00Z</dcterms:modified>
  <cp:version>20210604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druckGrau">
    <vt:lpwstr>v:\basis\INIDateien\VordruckZFPgrau.docx</vt:lpwstr>
  </property>
  <property fmtid="{D5CDD505-2E9C-101B-9397-08002B2CF9AE}" pid="3" name="BausteinPath">
    <vt:lpwstr>definieren</vt:lpwstr>
  </property>
  <property fmtid="{D5CDD505-2E9C-101B-9397-08002B2CF9AE}" pid="4" name="VersionBriefbogen">
    <vt:lpwstr>2016.08.17</vt:lpwstr>
  </property>
  <property fmtid="{D5CDD505-2E9C-101B-9397-08002B2CF9AE}" pid="5" name="VordruckBunt">
    <vt:lpwstr>v:\basis\INIDateien\VordruckZFPbunt.docx</vt:lpwstr>
  </property>
  <property fmtid="{D5CDD505-2E9C-101B-9397-08002B2CF9AE}" pid="6" name="GeschBerKuerzel">
    <vt:lpwstr>ZB-VuD</vt:lpwstr>
  </property>
  <property fmtid="{D5CDD505-2E9C-101B-9397-08002B2CF9AE}" pid="7" name="GeschaeftsBereich">
    <vt:lpwstr>ZB Verwaltung und zentrale Dienstleistungen (VuD)</vt:lpwstr>
  </property>
  <property fmtid="{D5CDD505-2E9C-101B-9397-08002B2CF9AE}" pid="8" name="KuvertAdr">
    <vt:lpwstr>v:\basis\INIDateien\AdrKuvert_S.docx</vt:lpwstr>
  </property>
  <property fmtid="{D5CDD505-2E9C-101B-9397-08002B2CF9AE}" pid="9" name="StandOrt">
    <vt:lpwstr>Bad Schussenried</vt:lpwstr>
  </property>
  <property fmtid="{D5CDD505-2E9C-101B-9397-08002B2CF9AE}" pid="10" name="HausName">
    <vt:lpwstr>Zentrum für Psychiatrie Südwürttemberg</vt:lpwstr>
  </property>
  <property fmtid="{D5CDD505-2E9C-101B-9397-08002B2CF9AE}" pid="11" name="HausKuerzel">
    <vt:lpwstr>definieren</vt:lpwstr>
  </property>
</Properties>
</file>